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AF76" w14:textId="16A342F0" w:rsidR="00FE067E" w:rsidRPr="00634BCA" w:rsidRDefault="003C6034" w:rsidP="00CC1F3B">
      <w:pPr>
        <w:pStyle w:val="TitlePageOrigin"/>
        <w:rPr>
          <w:color w:val="auto"/>
        </w:rPr>
      </w:pPr>
      <w:r w:rsidRPr="00634BCA">
        <w:rPr>
          <w:caps w:val="0"/>
          <w:color w:val="auto"/>
        </w:rPr>
        <w:t>WEST VIRGINIA LEGISLATURE</w:t>
      </w:r>
    </w:p>
    <w:p w14:paraId="056924B4" w14:textId="613F6530" w:rsidR="00CD36CF" w:rsidRPr="00634BCA" w:rsidRDefault="00CD36CF" w:rsidP="00CC1F3B">
      <w:pPr>
        <w:pStyle w:val="TitlePageSession"/>
        <w:rPr>
          <w:color w:val="auto"/>
        </w:rPr>
      </w:pPr>
      <w:r w:rsidRPr="00634BCA">
        <w:rPr>
          <w:color w:val="auto"/>
        </w:rPr>
        <w:t>20</w:t>
      </w:r>
      <w:r w:rsidR="00EC5E63" w:rsidRPr="00634BCA">
        <w:rPr>
          <w:color w:val="auto"/>
        </w:rPr>
        <w:t>2</w:t>
      </w:r>
      <w:r w:rsidR="000857CE" w:rsidRPr="00634BCA">
        <w:rPr>
          <w:color w:val="auto"/>
        </w:rPr>
        <w:t>3</w:t>
      </w:r>
      <w:r w:rsidRPr="00634BCA">
        <w:rPr>
          <w:color w:val="auto"/>
        </w:rPr>
        <w:t xml:space="preserve"> </w:t>
      </w:r>
      <w:r w:rsidR="003C6034" w:rsidRPr="00634BCA">
        <w:rPr>
          <w:caps w:val="0"/>
          <w:color w:val="auto"/>
        </w:rPr>
        <w:t>REGULAR SESSION</w:t>
      </w:r>
    </w:p>
    <w:p w14:paraId="2DB1B0E8" w14:textId="5819D53A" w:rsidR="00CD36CF" w:rsidRPr="00634BCA" w:rsidRDefault="00A209E3" w:rsidP="00CC1F3B">
      <w:pPr>
        <w:pStyle w:val="TitlePageBillPrefix"/>
        <w:rPr>
          <w:color w:val="auto"/>
        </w:rPr>
      </w:pPr>
      <w:r w:rsidRPr="00634BCA">
        <w:rPr>
          <w:noProof/>
          <w:color w:val="auto"/>
        </w:rPr>
        <mc:AlternateContent>
          <mc:Choice Requires="wps">
            <w:drawing>
              <wp:anchor distT="0" distB="0" distL="114300" distR="114300" simplePos="0" relativeHeight="251659264" behindDoc="0" locked="0" layoutInCell="1" allowOverlap="1" wp14:anchorId="14682B6B" wp14:editId="5A3F8BB4">
                <wp:simplePos x="0" y="0"/>
                <wp:positionH relativeFrom="column">
                  <wp:posOffset>5902325</wp:posOffset>
                </wp:positionH>
                <wp:positionV relativeFrom="paragraph">
                  <wp:posOffset>701675</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4BF5AA" w14:textId="460F9A19" w:rsidR="00A209E3" w:rsidRPr="00A209E3" w:rsidRDefault="00A209E3" w:rsidP="00A209E3">
                            <w:pPr>
                              <w:spacing w:line="240" w:lineRule="auto"/>
                              <w:jc w:val="center"/>
                              <w:rPr>
                                <w:rFonts w:cs="Arial"/>
                                <w:b/>
                              </w:rPr>
                            </w:pPr>
                            <w:r w:rsidRPr="00A209E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682B6B" id="_x0000_t202" coordsize="21600,21600" o:spt="202" path="m,l,21600r21600,l21600,xe">
                <v:stroke joinstyle="miter"/>
                <v:path gradientshapeok="t" o:connecttype="rect"/>
              </v:shapetype>
              <v:shape id="Fiscal" o:spid="_x0000_s1026" type="#_x0000_t202" style="position:absolute;left:0;text-align:left;margin-left:464.75pt;margin-top:55.2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" filled="f" strokeweight=".5pt">
                <v:fill o:detectmouseclick="t"/>
                <v:textbox inset="0,5pt,0,0">
                  <w:txbxContent>
                    <w:p w14:paraId="444BF5AA" w14:textId="460F9A19" w:rsidR="00A209E3" w:rsidRPr="00A209E3" w:rsidRDefault="00A209E3" w:rsidP="00A209E3">
                      <w:pPr>
                        <w:spacing w:line="240" w:lineRule="auto"/>
                        <w:jc w:val="center"/>
                        <w:rPr>
                          <w:rFonts w:cs="Arial"/>
                          <w:b/>
                        </w:rPr>
                      </w:pPr>
                      <w:r w:rsidRPr="00A209E3">
                        <w:rPr>
                          <w:rFonts w:cs="Arial"/>
                          <w:b/>
                        </w:rPr>
                        <w:t>FISCAL NOTE</w:t>
                      </w:r>
                    </w:p>
                  </w:txbxContent>
                </v:textbox>
              </v:shape>
            </w:pict>
          </mc:Fallback>
        </mc:AlternateContent>
      </w:r>
      <w:sdt>
        <w:sdtPr>
          <w:rPr>
            <w:color w:val="auto"/>
          </w:rPr>
          <w:tag w:val="IntroDate"/>
          <w:id w:val="-1236936958"/>
          <w:placeholder>
            <w:docPart w:val="A4EE346817C34E138D7CCA1B76833F51"/>
          </w:placeholder>
          <w:text/>
        </w:sdtPr>
        <w:sdtEndPr/>
        <w:sdtContent>
          <w:r w:rsidR="00AE48A0" w:rsidRPr="00634BCA">
            <w:rPr>
              <w:color w:val="auto"/>
            </w:rPr>
            <w:t>Introduced</w:t>
          </w:r>
        </w:sdtContent>
      </w:sdt>
    </w:p>
    <w:p w14:paraId="14DC91DF" w14:textId="08B8644B" w:rsidR="00CD36CF" w:rsidRPr="00634BCA" w:rsidRDefault="00C96AE6" w:rsidP="00CC1F3B">
      <w:pPr>
        <w:pStyle w:val="BillNumber"/>
        <w:rPr>
          <w:color w:val="auto"/>
        </w:rPr>
      </w:pPr>
      <w:sdt>
        <w:sdtPr>
          <w:rPr>
            <w:color w:val="auto"/>
          </w:rPr>
          <w:tag w:val="Chamber"/>
          <w:id w:val="893011969"/>
          <w:lock w:val="sdtLocked"/>
          <w:placeholder>
            <w:docPart w:val="95B7AD6E3C924ED3AF81F5D714AD966F"/>
          </w:placeholder>
          <w:dropDownList>
            <w:listItem w:displayText="House" w:value="House"/>
            <w:listItem w:displayText="Senate" w:value="Senate"/>
          </w:dropDownList>
        </w:sdtPr>
        <w:sdtEndPr/>
        <w:sdtContent>
          <w:r w:rsidR="009E1291" w:rsidRPr="00634BCA">
            <w:rPr>
              <w:color w:val="auto"/>
            </w:rPr>
            <w:t>Senate</w:t>
          </w:r>
        </w:sdtContent>
      </w:sdt>
      <w:r w:rsidR="00303684" w:rsidRPr="00634BCA">
        <w:rPr>
          <w:color w:val="auto"/>
        </w:rPr>
        <w:t xml:space="preserve"> </w:t>
      </w:r>
      <w:r w:rsidR="00CD36CF" w:rsidRPr="00634BCA">
        <w:rPr>
          <w:color w:val="auto"/>
        </w:rPr>
        <w:t xml:space="preserve">Bill </w:t>
      </w:r>
      <w:sdt>
        <w:sdtPr>
          <w:rPr>
            <w:color w:val="auto"/>
          </w:rPr>
          <w:tag w:val="BNum"/>
          <w:id w:val="1645317809"/>
          <w:lock w:val="sdtLocked"/>
          <w:placeholder>
            <w:docPart w:val="D23E4AC638F249DB9A0CF28570B4D068"/>
          </w:placeholder>
          <w:text/>
        </w:sdtPr>
        <w:sdtEndPr/>
        <w:sdtContent>
          <w:r w:rsidR="0042280E">
            <w:rPr>
              <w:color w:val="auto"/>
            </w:rPr>
            <w:t>479</w:t>
          </w:r>
        </w:sdtContent>
      </w:sdt>
    </w:p>
    <w:p w14:paraId="6CD4C677" w14:textId="2ABD5D1F" w:rsidR="00CD36CF" w:rsidRPr="00634BCA" w:rsidRDefault="00CD36CF" w:rsidP="00CC1F3B">
      <w:pPr>
        <w:pStyle w:val="Sponsors"/>
        <w:rPr>
          <w:color w:val="auto"/>
        </w:rPr>
      </w:pPr>
      <w:r w:rsidRPr="00634BCA">
        <w:rPr>
          <w:color w:val="auto"/>
        </w:rPr>
        <w:t xml:space="preserve">By </w:t>
      </w:r>
      <w:sdt>
        <w:sdtPr>
          <w:rPr>
            <w:color w:val="auto"/>
          </w:rPr>
          <w:tag w:val="Sponsors"/>
          <w:id w:val="1589585889"/>
          <w:placeholder>
            <w:docPart w:val="41D7608339804AD1B883E821C1A1406C"/>
          </w:placeholder>
          <w:text w:multiLine="1"/>
        </w:sdtPr>
        <w:sdtEndPr/>
        <w:sdtContent>
          <w:r w:rsidR="009E1291" w:rsidRPr="00634BCA">
            <w:rPr>
              <w:color w:val="auto"/>
            </w:rPr>
            <w:t>Senator</w:t>
          </w:r>
          <w:r w:rsidR="00AB6F40">
            <w:rPr>
              <w:color w:val="auto"/>
            </w:rPr>
            <w:t>s</w:t>
          </w:r>
          <w:r w:rsidR="009E1291" w:rsidRPr="00634BCA">
            <w:rPr>
              <w:color w:val="auto"/>
            </w:rPr>
            <w:t xml:space="preserve"> Grady</w:t>
          </w:r>
          <w:r w:rsidR="00AB6F40">
            <w:rPr>
              <w:color w:val="auto"/>
            </w:rPr>
            <w:t>, Plymale, Deeds, Woelfel</w:t>
          </w:r>
          <w:r w:rsidR="00C96AE6">
            <w:rPr>
              <w:color w:val="auto"/>
            </w:rPr>
            <w:t>, and Caputo</w:t>
          </w:r>
          <w:r w:rsidR="000857CE" w:rsidRPr="00634BCA">
            <w:rPr>
              <w:color w:val="auto"/>
            </w:rPr>
            <w:t xml:space="preserve"> </w:t>
          </w:r>
        </w:sdtContent>
      </w:sdt>
    </w:p>
    <w:p w14:paraId="39CEB4BF" w14:textId="4BF17B3E" w:rsidR="00E831B3" w:rsidRPr="00634BCA" w:rsidRDefault="00CD36CF" w:rsidP="00CC1F3B">
      <w:pPr>
        <w:pStyle w:val="References"/>
        <w:rPr>
          <w:color w:val="auto"/>
        </w:rPr>
      </w:pPr>
      <w:r w:rsidRPr="00634BCA">
        <w:rPr>
          <w:color w:val="auto"/>
        </w:rPr>
        <w:t>[</w:t>
      </w:r>
      <w:sdt>
        <w:sdtPr>
          <w:rPr>
            <w:color w:val="auto"/>
          </w:rPr>
          <w:tag w:val="References"/>
          <w:id w:val="-1043047873"/>
          <w:placeholder>
            <w:docPart w:val="5184D5A7B3C442BAAAC9758030FD658C"/>
          </w:placeholder>
          <w:text w:multiLine="1"/>
        </w:sdtPr>
        <w:sdtEndPr/>
        <w:sdtContent>
          <w:r w:rsidR="00E34157" w:rsidRPr="00634BCA">
            <w:rPr>
              <w:color w:val="auto"/>
            </w:rPr>
            <w:t>Introduced</w:t>
          </w:r>
          <w:r w:rsidR="0042280E">
            <w:rPr>
              <w:color w:val="auto"/>
            </w:rPr>
            <w:t xml:space="preserve"> January 26, 2023</w:t>
          </w:r>
          <w:r w:rsidR="00E34157" w:rsidRPr="00634BCA">
            <w:rPr>
              <w:color w:val="auto"/>
            </w:rPr>
            <w:t xml:space="preserve">; </w:t>
          </w:r>
          <w:r w:rsidR="00EF752D">
            <w:rPr>
              <w:color w:val="auto"/>
            </w:rPr>
            <w:t>r</w:t>
          </w:r>
          <w:r w:rsidR="00E34157" w:rsidRPr="00634BCA">
            <w:rPr>
              <w:color w:val="auto"/>
            </w:rPr>
            <w:t>eferred</w:t>
          </w:r>
          <w:r w:rsidR="00E34157" w:rsidRPr="00634BCA">
            <w:rPr>
              <w:color w:val="auto"/>
            </w:rPr>
            <w:br/>
            <w:t>to the Committee on</w:t>
          </w:r>
          <w:r w:rsidR="00E37D81">
            <w:rPr>
              <w:color w:val="auto"/>
            </w:rPr>
            <w:t xml:space="preserve"> Health and Human Resources; and then to the Committee on Finance</w:t>
          </w:r>
        </w:sdtContent>
      </w:sdt>
      <w:r w:rsidRPr="00634BCA">
        <w:rPr>
          <w:color w:val="auto"/>
        </w:rPr>
        <w:t>]</w:t>
      </w:r>
    </w:p>
    <w:p w14:paraId="49F8E46B" w14:textId="2EA8237C" w:rsidR="00303684" w:rsidRPr="00634BCA" w:rsidRDefault="0000526A" w:rsidP="00CC1F3B">
      <w:pPr>
        <w:pStyle w:val="TitleSection"/>
        <w:rPr>
          <w:color w:val="auto"/>
        </w:rPr>
      </w:pPr>
      <w:r w:rsidRPr="00634BCA">
        <w:rPr>
          <w:color w:val="auto"/>
        </w:rPr>
        <w:lastRenderedPageBreak/>
        <w:t>A BILL</w:t>
      </w:r>
      <w:r w:rsidR="00A04FF8" w:rsidRPr="00634BCA">
        <w:rPr>
          <w:color w:val="auto"/>
        </w:rPr>
        <w:t xml:space="preserve"> to amend and reenact §9-5-12 of the Code of West Virginia, 1931, as amended, relating to expanding certain insurance coverages for pregnant women; and providing an effective date.</w:t>
      </w:r>
    </w:p>
    <w:p w14:paraId="6C5FBF53" w14:textId="77777777" w:rsidR="00303684" w:rsidRPr="00634BCA" w:rsidRDefault="00303684" w:rsidP="00CC1F3B">
      <w:pPr>
        <w:pStyle w:val="EnactingClause"/>
        <w:rPr>
          <w:color w:val="auto"/>
        </w:rPr>
      </w:pPr>
      <w:r w:rsidRPr="00634BCA">
        <w:rPr>
          <w:color w:val="auto"/>
        </w:rPr>
        <w:t>Be it enacted by the Legislature of West Virginia:</w:t>
      </w:r>
    </w:p>
    <w:p w14:paraId="303BC6EB" w14:textId="77777777" w:rsidR="003C6034" w:rsidRPr="00634BCA" w:rsidRDefault="003C6034" w:rsidP="00CC1F3B">
      <w:pPr>
        <w:pStyle w:val="EnactingClause"/>
        <w:rPr>
          <w:color w:val="auto"/>
        </w:rPr>
        <w:sectPr w:rsidR="003C6034" w:rsidRPr="00634BC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F58E8BA" w14:textId="71D3F1FB" w:rsidR="00A04FF8" w:rsidRPr="00634BCA" w:rsidRDefault="00A04FF8" w:rsidP="00C52584">
      <w:pPr>
        <w:pStyle w:val="ArticleHeading"/>
        <w:rPr>
          <w:color w:val="auto"/>
        </w:rPr>
        <w:sectPr w:rsidR="00A04FF8" w:rsidRPr="00634BCA" w:rsidSect="00C2698A">
          <w:type w:val="continuous"/>
          <w:pgSz w:w="12240" w:h="15840" w:code="1"/>
          <w:pgMar w:top="1440" w:right="1440" w:bottom="1440" w:left="1440" w:header="720" w:footer="720" w:gutter="0"/>
          <w:lnNumType w:countBy="1" w:restart="newSection"/>
          <w:cols w:space="720"/>
          <w:titlePg/>
          <w:docGrid w:linePitch="360"/>
        </w:sectPr>
      </w:pPr>
      <w:r w:rsidRPr="00634BCA">
        <w:rPr>
          <w:color w:val="auto"/>
        </w:rPr>
        <w:t>ARTICLE 5. MISCELLANEOUS PROVISIONS.</w:t>
      </w:r>
    </w:p>
    <w:p w14:paraId="4C4B0039" w14:textId="77777777" w:rsidR="00A04FF8" w:rsidRPr="00634BCA" w:rsidRDefault="00A04FF8" w:rsidP="00BA0C12">
      <w:pPr>
        <w:pStyle w:val="SectionHeading"/>
        <w:rPr>
          <w:color w:val="auto"/>
        </w:rPr>
      </w:pPr>
      <w:r w:rsidRPr="00634BCA">
        <w:rPr>
          <w:color w:val="auto"/>
        </w:rPr>
        <w:t>§9-5-12. Medicaid program; maternity and infant care.</w:t>
      </w:r>
    </w:p>
    <w:p w14:paraId="74546A50" w14:textId="77777777" w:rsidR="00A04FF8" w:rsidRPr="00634BCA" w:rsidRDefault="00A04FF8" w:rsidP="00BA0C12">
      <w:pPr>
        <w:pStyle w:val="SectionBody"/>
        <w:rPr>
          <w:rFonts w:cs="Arial"/>
          <w:color w:val="auto"/>
        </w:rPr>
        <w:sectPr w:rsidR="00A04FF8" w:rsidRPr="00634BCA" w:rsidSect="00945637">
          <w:type w:val="continuous"/>
          <w:pgSz w:w="12240" w:h="15840" w:code="1"/>
          <w:pgMar w:top="1440" w:right="1440" w:bottom="1440" w:left="1440" w:header="720" w:footer="720" w:gutter="0"/>
          <w:lnNumType w:countBy="1" w:restart="newSection"/>
          <w:cols w:space="720"/>
          <w:titlePg/>
          <w:docGrid w:linePitch="360"/>
        </w:sectPr>
      </w:pPr>
    </w:p>
    <w:p w14:paraId="657F7692" w14:textId="77777777" w:rsidR="00A04FF8" w:rsidRPr="00634BCA" w:rsidRDefault="00A04FF8" w:rsidP="00BA0C12">
      <w:pPr>
        <w:pStyle w:val="SectionBody"/>
        <w:rPr>
          <w:rFonts w:cs="Arial"/>
          <w:color w:val="auto"/>
        </w:rPr>
      </w:pPr>
      <w:r w:rsidRPr="00634BCA">
        <w:rPr>
          <w:rFonts w:cs="Arial"/>
          <w:color w:val="auto"/>
        </w:rPr>
        <w:t>(a) The department shall:</w:t>
      </w:r>
    </w:p>
    <w:p w14:paraId="65F4B473" w14:textId="77777777" w:rsidR="00A04FF8" w:rsidRPr="00634BCA" w:rsidRDefault="00A04FF8" w:rsidP="00BA0C12">
      <w:pPr>
        <w:pStyle w:val="SectionBody"/>
        <w:rPr>
          <w:rFonts w:cs="Arial"/>
          <w:color w:val="auto"/>
        </w:rPr>
      </w:pPr>
      <w:r w:rsidRPr="00634BCA">
        <w:rPr>
          <w:rFonts w:cs="Arial"/>
          <w:color w:val="auto"/>
        </w:rPr>
        <w:t xml:space="preserve">(1) Extend Medicaid coverage to pregnant women and their newborn infants to 185 percent of the federal poverty level and to provide coverage up to 1-year postpartum care, effective July 1, 2021 or as soon as federal approval has occurred. </w:t>
      </w:r>
    </w:p>
    <w:p w14:paraId="77BB91D1" w14:textId="77777777" w:rsidR="00A04FF8" w:rsidRPr="00634BCA" w:rsidRDefault="00A04FF8" w:rsidP="00BA0C12">
      <w:pPr>
        <w:pStyle w:val="SectionBody"/>
        <w:rPr>
          <w:rFonts w:cs="Arial"/>
          <w:color w:val="auto"/>
        </w:rPr>
      </w:pPr>
      <w:r w:rsidRPr="00634BCA">
        <w:rPr>
          <w:rFonts w:cs="Arial"/>
          <w:color w:val="auto"/>
        </w:rPr>
        <w:t>(2) As provided under the Consolidated Omnibus Budget Reconciliation Act (COBRA), Public Law 99-272, the Sixth Omnibus Budget Reconciliation Act (SOBRA), Public Law 99-509, and the Omnibus Budget Reconciliation Act (OBRA), Public Law 100-203, effective July 1, 1988, infants shall be included under Medicaid coverage with all children eligible for Medicaid coverage born after October 1, 1983, whose family incomes are at or below 100 percent of the federal poverty level and continuing until such children reach the age of eight years.</w:t>
      </w:r>
    </w:p>
    <w:p w14:paraId="71D5EA4C" w14:textId="77777777" w:rsidR="00A04FF8" w:rsidRPr="00634BCA" w:rsidRDefault="00A04FF8" w:rsidP="00BA0C12">
      <w:pPr>
        <w:pStyle w:val="SectionBody"/>
        <w:rPr>
          <w:rFonts w:cs="Arial"/>
          <w:color w:val="auto"/>
        </w:rPr>
      </w:pPr>
      <w:r w:rsidRPr="00634BCA">
        <w:rPr>
          <w:rFonts w:cs="Arial"/>
          <w:color w:val="auto"/>
        </w:rPr>
        <w:t xml:space="preserve">(3) Elect the federal options provided under COBRA, SOBRA, and OBRA impacting pregnant women and children below the poverty level: </w:t>
      </w:r>
      <w:r w:rsidRPr="00634BCA">
        <w:rPr>
          <w:rFonts w:cs="Arial"/>
          <w:i/>
          <w:iCs/>
          <w:color w:val="auto"/>
        </w:rPr>
        <w:t>Provided,</w:t>
      </w:r>
      <w:r w:rsidRPr="00634BCA">
        <w:rPr>
          <w:rFonts w:cs="Arial"/>
          <w:color w:val="auto"/>
        </w:rPr>
        <w:t xml:space="preserve"> That no provision in this article shall restrict the department in exercising new options provided by or to be in compliance with new federal legislation that further expands eligibility for children and pregnant women.</w:t>
      </w:r>
    </w:p>
    <w:p w14:paraId="368A4AB0" w14:textId="0DCFAFF5" w:rsidR="00A04FF8" w:rsidRPr="00634BCA" w:rsidRDefault="00A04FF8" w:rsidP="00BA0C12">
      <w:pPr>
        <w:pStyle w:val="SectionBody"/>
        <w:rPr>
          <w:rFonts w:cs="Arial"/>
          <w:color w:val="auto"/>
        </w:rPr>
      </w:pPr>
      <w:r w:rsidRPr="00634BCA">
        <w:rPr>
          <w:rFonts w:cs="Arial"/>
          <w:color w:val="auto"/>
        </w:rPr>
        <w:t xml:space="preserve">(4) </w:t>
      </w:r>
      <w:r w:rsidRPr="00634BCA">
        <w:rPr>
          <w:rFonts w:cs="Arial"/>
          <w:strike/>
          <w:color w:val="auto"/>
        </w:rPr>
        <w:t>The department is</w:t>
      </w:r>
      <w:r w:rsidRPr="00634BCA">
        <w:rPr>
          <w:rFonts w:cs="Arial"/>
          <w:color w:val="auto"/>
        </w:rPr>
        <w:t xml:space="preserve"> </w:t>
      </w:r>
      <w:r w:rsidR="00CF1ED5" w:rsidRPr="00634BCA">
        <w:rPr>
          <w:rFonts w:cs="Arial"/>
          <w:color w:val="auto"/>
          <w:u w:val="single"/>
        </w:rPr>
        <w:t>B</w:t>
      </w:r>
      <w:r w:rsidRPr="00634BCA">
        <w:rPr>
          <w:rFonts w:cs="Arial"/>
          <w:color w:val="auto"/>
          <w:u w:val="single"/>
        </w:rPr>
        <w:t>e</w:t>
      </w:r>
      <w:r w:rsidRPr="00634BCA">
        <w:rPr>
          <w:rFonts w:cs="Arial"/>
          <w:color w:val="auto"/>
        </w:rPr>
        <w:t xml:space="preserve"> responsible for the implementation and program design for a maternal and infant health care system to reduce infant mortality in West Virginia. The health system design shall include quality assurance measures, case management, and patient outreach activities. The department shall assume responsibility for claims processing in accordance with established fee schedules and financial aspects of the program necessary to receive available federal dollars and to meet federal rules and regulations.</w:t>
      </w:r>
    </w:p>
    <w:p w14:paraId="72601D1F" w14:textId="4C05A11C" w:rsidR="00A04FF8" w:rsidRPr="00634BCA" w:rsidRDefault="00A04FF8" w:rsidP="00BA0C12">
      <w:pPr>
        <w:pStyle w:val="SectionBody"/>
        <w:rPr>
          <w:rFonts w:cs="Arial"/>
          <w:color w:val="auto"/>
        </w:rPr>
      </w:pPr>
      <w:r w:rsidRPr="00634BCA">
        <w:rPr>
          <w:rFonts w:cs="Arial"/>
          <w:color w:val="auto"/>
        </w:rPr>
        <w:lastRenderedPageBreak/>
        <w:t xml:space="preserve">(5) </w:t>
      </w:r>
      <w:r w:rsidRPr="00634BCA">
        <w:rPr>
          <w:rFonts w:cs="Arial"/>
          <w:strike/>
          <w:color w:val="auto"/>
        </w:rPr>
        <w:t>The department shall</w:t>
      </w:r>
      <w:r w:rsidRPr="00634BCA">
        <w:rPr>
          <w:rFonts w:cs="Arial"/>
          <w:color w:val="auto"/>
        </w:rPr>
        <w:t xml:space="preserve"> </w:t>
      </w:r>
      <w:r w:rsidR="00A16F00" w:rsidRPr="00634BCA">
        <w:rPr>
          <w:rFonts w:cs="Arial"/>
          <w:color w:val="auto"/>
        </w:rPr>
        <w:t>I</w:t>
      </w:r>
      <w:r w:rsidRPr="00634BCA">
        <w:rPr>
          <w:rFonts w:cs="Arial"/>
          <w:color w:val="auto"/>
        </w:rPr>
        <w:t>ncrease to no less than $600 the reimbursement rates under the Medicaid program for prenatal care, delivery, and post-partum care.</w:t>
      </w:r>
    </w:p>
    <w:p w14:paraId="08B71263" w14:textId="1687EEB1" w:rsidR="00A04FF8" w:rsidRPr="00634BCA" w:rsidRDefault="00A04FF8" w:rsidP="00F51A67">
      <w:pPr>
        <w:pStyle w:val="SectionBody"/>
        <w:rPr>
          <w:rFonts w:cs="Arial"/>
          <w:color w:val="auto"/>
          <w:u w:val="single"/>
        </w:rPr>
      </w:pPr>
      <w:r w:rsidRPr="00634BCA">
        <w:rPr>
          <w:rFonts w:cs="Arial"/>
          <w:color w:val="auto"/>
          <w:u w:val="single"/>
        </w:rPr>
        <w:t xml:space="preserve">(6) </w:t>
      </w:r>
      <w:r w:rsidR="00E34157" w:rsidRPr="00634BCA">
        <w:rPr>
          <w:rFonts w:cs="Arial"/>
          <w:color w:val="auto"/>
          <w:u w:val="single"/>
        </w:rPr>
        <w:t>E</w:t>
      </w:r>
      <w:r w:rsidRPr="00634BCA">
        <w:rPr>
          <w:rFonts w:cs="Arial"/>
          <w:color w:val="auto"/>
          <w:u w:val="single"/>
        </w:rPr>
        <w:t>xtend Medicaid coverage to doula</w:t>
      </w:r>
      <w:r w:rsidR="00F51A67" w:rsidRPr="00634BCA">
        <w:rPr>
          <w:rFonts w:cs="Arial"/>
          <w:color w:val="auto"/>
          <w:u w:val="single"/>
        </w:rPr>
        <w:t xml:space="preserve"> services</w:t>
      </w:r>
      <w:r w:rsidRPr="00634BCA">
        <w:rPr>
          <w:rFonts w:cs="Arial"/>
          <w:color w:val="auto"/>
          <w:u w:val="single"/>
        </w:rPr>
        <w:t xml:space="preserve">.  A "doula" means a trained professional providing continuous physical, emotional, and informational support to a pregnant individual, from antepartum, intrapartum, and up to the first twelve months of the postpartum period. </w:t>
      </w:r>
    </w:p>
    <w:p w14:paraId="6C4A30A2" w14:textId="77777777" w:rsidR="00A04FF8" w:rsidRPr="00634BCA" w:rsidRDefault="00A04FF8" w:rsidP="00BA0C12">
      <w:pPr>
        <w:pStyle w:val="SectionBody"/>
        <w:rPr>
          <w:rFonts w:cs="Arial"/>
          <w:color w:val="auto"/>
        </w:rPr>
      </w:pPr>
      <w:r w:rsidRPr="00634BCA">
        <w:rPr>
          <w:rFonts w:cs="Arial"/>
          <w:color w:val="auto"/>
        </w:rPr>
        <w:t>(b) In order to be in compliance with the provisions of OBRA through rules and regulations, the department shall ensure that pregnant women and children whose incomes are above the Aid to Families and Dependent Children (AFDC) payment level are not required to apply for entitlements under the AFDC program as a condition of eligibility for Medicaid coverage. Further, the department shall develop a short, simplified pregnancy/pediatric application of no more than three pages, paralleling the simplified OBRA standards.</w:t>
      </w:r>
    </w:p>
    <w:p w14:paraId="7538B926" w14:textId="77777777" w:rsidR="00A04FF8" w:rsidRPr="00634BCA" w:rsidRDefault="00A04FF8" w:rsidP="00BA0C12">
      <w:pPr>
        <w:pStyle w:val="SectionBody"/>
        <w:rPr>
          <w:rFonts w:cs="Arial"/>
          <w:color w:val="auto"/>
        </w:rPr>
      </w:pPr>
      <w:r w:rsidRPr="00634BCA">
        <w:rPr>
          <w:rFonts w:cs="Arial"/>
          <w:color w:val="auto"/>
        </w:rPr>
        <w:t>(c) Any woman who establishes eligibility under this section shall continue to be treated as an eligible individual without regard to any change in income of the family of which she is a member until the end of the 1 year period beginning on the last day of her pregnancy.</w:t>
      </w:r>
    </w:p>
    <w:p w14:paraId="004AF147" w14:textId="4A66DDAE" w:rsidR="008736AA" w:rsidRPr="00634BCA" w:rsidRDefault="00A04FF8" w:rsidP="00CC1F3B">
      <w:pPr>
        <w:pStyle w:val="SectionBody"/>
        <w:rPr>
          <w:rFonts w:cs="Arial"/>
          <w:color w:val="auto"/>
        </w:rPr>
      </w:pPr>
      <w:r w:rsidRPr="00634BCA">
        <w:rPr>
          <w:rFonts w:cs="Arial"/>
          <w:color w:val="auto"/>
        </w:rPr>
        <w:t>(d) The department shall make payment for tubal ligation without requiring at least 30 days between the date of informed consent and the date of the tubal ligation procedure.</w:t>
      </w:r>
    </w:p>
    <w:p w14:paraId="5616E458" w14:textId="77777777" w:rsidR="00C33014" w:rsidRPr="00634BCA" w:rsidRDefault="00C33014" w:rsidP="00CC1F3B">
      <w:pPr>
        <w:pStyle w:val="Note"/>
        <w:rPr>
          <w:color w:val="auto"/>
        </w:rPr>
      </w:pPr>
    </w:p>
    <w:p w14:paraId="4742DC9C" w14:textId="5970B566" w:rsidR="006865E9" w:rsidRPr="00634BCA" w:rsidRDefault="00CF1DCA" w:rsidP="00CC1F3B">
      <w:pPr>
        <w:pStyle w:val="Note"/>
        <w:rPr>
          <w:color w:val="auto"/>
        </w:rPr>
      </w:pPr>
      <w:r w:rsidRPr="00634BCA">
        <w:rPr>
          <w:color w:val="auto"/>
        </w:rPr>
        <w:t>NOTE: The</w:t>
      </w:r>
      <w:r w:rsidR="006865E9" w:rsidRPr="00634BCA">
        <w:rPr>
          <w:color w:val="auto"/>
        </w:rPr>
        <w:t xml:space="preserve"> purpose of this bill is to </w:t>
      </w:r>
      <w:r w:rsidR="00F51A67" w:rsidRPr="00634BCA">
        <w:rPr>
          <w:color w:val="auto"/>
        </w:rPr>
        <w:t>extend Medicaid coverage</w:t>
      </w:r>
      <w:r w:rsidR="0059689B" w:rsidRPr="00634BCA">
        <w:rPr>
          <w:color w:val="auto"/>
        </w:rPr>
        <w:t xml:space="preserve"> for pregnant women.</w:t>
      </w:r>
    </w:p>
    <w:p w14:paraId="6B163053" w14:textId="77777777" w:rsidR="006865E9" w:rsidRPr="00634BCA" w:rsidRDefault="00AE48A0" w:rsidP="00CC1F3B">
      <w:pPr>
        <w:pStyle w:val="Note"/>
        <w:rPr>
          <w:color w:val="auto"/>
        </w:rPr>
      </w:pPr>
      <w:r w:rsidRPr="00634BCA">
        <w:rPr>
          <w:color w:val="auto"/>
        </w:rPr>
        <w:t>Strike-throughs indicate language that would be stricken from a heading or the present law and underscoring indicates new language that would be added.</w:t>
      </w:r>
    </w:p>
    <w:sectPr w:rsidR="006865E9" w:rsidRPr="00634BCA" w:rsidSect="00595F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DB36" w14:textId="77777777" w:rsidR="00BF58EF" w:rsidRPr="00B844FE" w:rsidRDefault="00BF58EF" w:rsidP="00B844FE">
      <w:r>
        <w:separator/>
      </w:r>
    </w:p>
  </w:endnote>
  <w:endnote w:type="continuationSeparator" w:id="0">
    <w:p w14:paraId="7111387E" w14:textId="77777777" w:rsidR="00BF58EF" w:rsidRPr="00B844FE" w:rsidRDefault="00BF58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0D45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307BE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EE5B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7F97" w14:textId="77777777" w:rsidR="00BF58EF" w:rsidRPr="00B844FE" w:rsidRDefault="00BF58EF" w:rsidP="00B844FE">
      <w:r>
        <w:separator/>
      </w:r>
    </w:p>
  </w:footnote>
  <w:footnote w:type="continuationSeparator" w:id="0">
    <w:p w14:paraId="7450334E" w14:textId="77777777" w:rsidR="00BF58EF" w:rsidRPr="00B844FE" w:rsidRDefault="00BF58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39D7" w14:textId="77777777" w:rsidR="002A0269" w:rsidRPr="00B844FE" w:rsidRDefault="00C96AE6">
    <w:pPr>
      <w:pStyle w:val="Header"/>
    </w:pPr>
    <w:sdt>
      <w:sdtPr>
        <w:id w:val="-684364211"/>
        <w:placeholder>
          <w:docPart w:val="95B7AD6E3C924ED3AF81F5D714AD96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B7AD6E3C924ED3AF81F5D714AD96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1665" w14:textId="6A7303D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E1291">
      <w:rPr>
        <w:sz w:val="22"/>
        <w:szCs w:val="22"/>
      </w:rPr>
      <w:t>S</w:t>
    </w:r>
    <w:r w:rsidR="00E34157">
      <w:rPr>
        <w:sz w:val="22"/>
        <w:szCs w:val="22"/>
      </w:rPr>
      <w:t>B</w:t>
    </w:r>
    <w:r w:rsidR="0042280E">
      <w:rPr>
        <w:sz w:val="22"/>
        <w:szCs w:val="22"/>
      </w:rPr>
      <w:t xml:space="preserve"> 479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E1291">
          <w:rPr>
            <w:sz w:val="22"/>
            <w:szCs w:val="22"/>
          </w:rPr>
          <w:t xml:space="preserve">2023R3145S </w:t>
        </w:r>
        <w:r w:rsidR="00E34157">
          <w:rPr>
            <w:sz w:val="22"/>
            <w:szCs w:val="22"/>
          </w:rPr>
          <w:t>2023R2910</w:t>
        </w:r>
        <w:r w:rsidR="009E1291">
          <w:rPr>
            <w:sz w:val="22"/>
            <w:szCs w:val="22"/>
          </w:rPr>
          <w:t>H</w:t>
        </w:r>
      </w:sdtContent>
    </w:sdt>
  </w:p>
  <w:p w14:paraId="4CE9108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62A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05782029">
    <w:abstractNumId w:val="0"/>
  </w:num>
  <w:num w:numId="2" w16cid:durableId="106714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F8"/>
    <w:rsid w:val="0000526A"/>
    <w:rsid w:val="000573A9"/>
    <w:rsid w:val="000857CE"/>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702B"/>
    <w:rsid w:val="003143F5"/>
    <w:rsid w:val="00314854"/>
    <w:rsid w:val="00394191"/>
    <w:rsid w:val="003C51CD"/>
    <w:rsid w:val="003C6034"/>
    <w:rsid w:val="00400B5C"/>
    <w:rsid w:val="0042280E"/>
    <w:rsid w:val="004368E0"/>
    <w:rsid w:val="004C13DD"/>
    <w:rsid w:val="004D3ABE"/>
    <w:rsid w:val="004E3441"/>
    <w:rsid w:val="00500579"/>
    <w:rsid w:val="00595F3F"/>
    <w:rsid w:val="0059689B"/>
    <w:rsid w:val="005A5366"/>
    <w:rsid w:val="00634BCA"/>
    <w:rsid w:val="006369EB"/>
    <w:rsid w:val="00637E73"/>
    <w:rsid w:val="006865E9"/>
    <w:rsid w:val="00686E9A"/>
    <w:rsid w:val="00691F3E"/>
    <w:rsid w:val="00694BFB"/>
    <w:rsid w:val="006A106B"/>
    <w:rsid w:val="006C523D"/>
    <w:rsid w:val="006D4036"/>
    <w:rsid w:val="007A5259"/>
    <w:rsid w:val="007A7081"/>
    <w:rsid w:val="007C618E"/>
    <w:rsid w:val="007F1CF5"/>
    <w:rsid w:val="00834BC2"/>
    <w:rsid w:val="00834EDE"/>
    <w:rsid w:val="008736AA"/>
    <w:rsid w:val="008D275D"/>
    <w:rsid w:val="00964DDF"/>
    <w:rsid w:val="00980327"/>
    <w:rsid w:val="00986478"/>
    <w:rsid w:val="009B5557"/>
    <w:rsid w:val="009E1291"/>
    <w:rsid w:val="009F1067"/>
    <w:rsid w:val="00A04FF8"/>
    <w:rsid w:val="00A16F00"/>
    <w:rsid w:val="00A209E3"/>
    <w:rsid w:val="00A31E01"/>
    <w:rsid w:val="00A527AD"/>
    <w:rsid w:val="00A718CF"/>
    <w:rsid w:val="00AB6F40"/>
    <w:rsid w:val="00AE48A0"/>
    <w:rsid w:val="00AE61BE"/>
    <w:rsid w:val="00B16F25"/>
    <w:rsid w:val="00B24422"/>
    <w:rsid w:val="00B66B81"/>
    <w:rsid w:val="00B80C20"/>
    <w:rsid w:val="00B844FE"/>
    <w:rsid w:val="00B86B4F"/>
    <w:rsid w:val="00BA1F84"/>
    <w:rsid w:val="00BC562B"/>
    <w:rsid w:val="00BF58EF"/>
    <w:rsid w:val="00C33014"/>
    <w:rsid w:val="00C33434"/>
    <w:rsid w:val="00C34869"/>
    <w:rsid w:val="00C42EB6"/>
    <w:rsid w:val="00C85096"/>
    <w:rsid w:val="00C96AE6"/>
    <w:rsid w:val="00CB20EF"/>
    <w:rsid w:val="00CC1F3B"/>
    <w:rsid w:val="00CD12CB"/>
    <w:rsid w:val="00CD36CF"/>
    <w:rsid w:val="00CF1DCA"/>
    <w:rsid w:val="00CF1ED5"/>
    <w:rsid w:val="00D579FC"/>
    <w:rsid w:val="00D81C16"/>
    <w:rsid w:val="00DE526B"/>
    <w:rsid w:val="00DF199D"/>
    <w:rsid w:val="00E01542"/>
    <w:rsid w:val="00E34157"/>
    <w:rsid w:val="00E365F1"/>
    <w:rsid w:val="00E37D81"/>
    <w:rsid w:val="00E62F48"/>
    <w:rsid w:val="00E831B3"/>
    <w:rsid w:val="00E95FBC"/>
    <w:rsid w:val="00EC5E63"/>
    <w:rsid w:val="00EE70CB"/>
    <w:rsid w:val="00EF752D"/>
    <w:rsid w:val="00F15C5D"/>
    <w:rsid w:val="00F41CA2"/>
    <w:rsid w:val="00F443C0"/>
    <w:rsid w:val="00F51A6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C4FCF"/>
  <w15:chartTrackingRefBased/>
  <w15:docId w15:val="{60A322FE-A108-4169-94BE-08882842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04FF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E346817C34E138D7CCA1B76833F51"/>
        <w:category>
          <w:name w:val="General"/>
          <w:gallery w:val="placeholder"/>
        </w:category>
        <w:types>
          <w:type w:val="bbPlcHdr"/>
        </w:types>
        <w:behaviors>
          <w:behavior w:val="content"/>
        </w:behaviors>
        <w:guid w:val="{330E31D5-AE70-4961-9D1F-536E1DF8CDB2}"/>
      </w:docPartPr>
      <w:docPartBody>
        <w:p w:rsidR="00CF53A0" w:rsidRDefault="00A11B84">
          <w:pPr>
            <w:pStyle w:val="A4EE346817C34E138D7CCA1B76833F51"/>
          </w:pPr>
          <w:r w:rsidRPr="00B844FE">
            <w:t>Prefix Text</w:t>
          </w:r>
        </w:p>
      </w:docPartBody>
    </w:docPart>
    <w:docPart>
      <w:docPartPr>
        <w:name w:val="95B7AD6E3C924ED3AF81F5D714AD966F"/>
        <w:category>
          <w:name w:val="General"/>
          <w:gallery w:val="placeholder"/>
        </w:category>
        <w:types>
          <w:type w:val="bbPlcHdr"/>
        </w:types>
        <w:behaviors>
          <w:behavior w:val="content"/>
        </w:behaviors>
        <w:guid w:val="{F1EFF397-9454-438C-828A-3A85AD0FB7B8}"/>
      </w:docPartPr>
      <w:docPartBody>
        <w:p w:rsidR="00CF53A0" w:rsidRDefault="00A11B84">
          <w:pPr>
            <w:pStyle w:val="95B7AD6E3C924ED3AF81F5D714AD966F"/>
          </w:pPr>
          <w:r w:rsidRPr="00B844FE">
            <w:t>[Type here]</w:t>
          </w:r>
        </w:p>
      </w:docPartBody>
    </w:docPart>
    <w:docPart>
      <w:docPartPr>
        <w:name w:val="D23E4AC638F249DB9A0CF28570B4D068"/>
        <w:category>
          <w:name w:val="General"/>
          <w:gallery w:val="placeholder"/>
        </w:category>
        <w:types>
          <w:type w:val="bbPlcHdr"/>
        </w:types>
        <w:behaviors>
          <w:behavior w:val="content"/>
        </w:behaviors>
        <w:guid w:val="{E2B3231A-8B92-4CD3-9334-28C049E95969}"/>
      </w:docPartPr>
      <w:docPartBody>
        <w:p w:rsidR="00CF53A0" w:rsidRDefault="00A11B84">
          <w:pPr>
            <w:pStyle w:val="D23E4AC638F249DB9A0CF28570B4D068"/>
          </w:pPr>
          <w:r w:rsidRPr="00B844FE">
            <w:t>Number</w:t>
          </w:r>
        </w:p>
      </w:docPartBody>
    </w:docPart>
    <w:docPart>
      <w:docPartPr>
        <w:name w:val="41D7608339804AD1B883E821C1A1406C"/>
        <w:category>
          <w:name w:val="General"/>
          <w:gallery w:val="placeholder"/>
        </w:category>
        <w:types>
          <w:type w:val="bbPlcHdr"/>
        </w:types>
        <w:behaviors>
          <w:behavior w:val="content"/>
        </w:behaviors>
        <w:guid w:val="{46B5E8E3-8174-4AA2-B584-ED5F6F52FFF0}"/>
      </w:docPartPr>
      <w:docPartBody>
        <w:p w:rsidR="00CF53A0" w:rsidRDefault="00A11B84">
          <w:pPr>
            <w:pStyle w:val="41D7608339804AD1B883E821C1A1406C"/>
          </w:pPr>
          <w:r w:rsidRPr="00B844FE">
            <w:t>Enter Sponsors Here</w:t>
          </w:r>
        </w:p>
      </w:docPartBody>
    </w:docPart>
    <w:docPart>
      <w:docPartPr>
        <w:name w:val="5184D5A7B3C442BAAAC9758030FD658C"/>
        <w:category>
          <w:name w:val="General"/>
          <w:gallery w:val="placeholder"/>
        </w:category>
        <w:types>
          <w:type w:val="bbPlcHdr"/>
        </w:types>
        <w:behaviors>
          <w:behavior w:val="content"/>
        </w:behaviors>
        <w:guid w:val="{9B82ABF7-5C84-42B6-AC51-68792EB4B91F}"/>
      </w:docPartPr>
      <w:docPartBody>
        <w:p w:rsidR="00CF53A0" w:rsidRDefault="00A11B84">
          <w:pPr>
            <w:pStyle w:val="5184D5A7B3C442BAAAC9758030FD65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84"/>
    <w:rsid w:val="00A11B84"/>
    <w:rsid w:val="00B073B0"/>
    <w:rsid w:val="00C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EE346817C34E138D7CCA1B76833F51">
    <w:name w:val="A4EE346817C34E138D7CCA1B76833F51"/>
  </w:style>
  <w:style w:type="paragraph" w:customStyle="1" w:styleId="95B7AD6E3C924ED3AF81F5D714AD966F">
    <w:name w:val="95B7AD6E3C924ED3AF81F5D714AD966F"/>
  </w:style>
  <w:style w:type="paragraph" w:customStyle="1" w:styleId="D23E4AC638F249DB9A0CF28570B4D068">
    <w:name w:val="D23E4AC638F249DB9A0CF28570B4D068"/>
  </w:style>
  <w:style w:type="paragraph" w:customStyle="1" w:styleId="41D7608339804AD1B883E821C1A1406C">
    <w:name w:val="41D7608339804AD1B883E821C1A1406C"/>
  </w:style>
  <w:style w:type="character" w:styleId="PlaceholderText">
    <w:name w:val="Placeholder Text"/>
    <w:basedOn w:val="DefaultParagraphFont"/>
    <w:uiPriority w:val="99"/>
    <w:semiHidden/>
    <w:rPr>
      <w:color w:val="808080"/>
    </w:rPr>
  </w:style>
  <w:style w:type="paragraph" w:customStyle="1" w:styleId="5184D5A7B3C442BAAAC9758030FD658C">
    <w:name w:val="5184D5A7B3C442BAAAC9758030FD6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Jocelyn Ellis</cp:lastModifiedBy>
  <cp:revision>8</cp:revision>
  <cp:lastPrinted>2023-01-24T13:27:00Z</cp:lastPrinted>
  <dcterms:created xsi:type="dcterms:W3CDTF">2023-01-23T21:55:00Z</dcterms:created>
  <dcterms:modified xsi:type="dcterms:W3CDTF">2023-01-31T20:43:00Z</dcterms:modified>
</cp:coreProperties>
</file>